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7" w:rsidRPr="005F4811" w:rsidRDefault="00C63687" w:rsidP="00C63687">
      <w:pPr>
        <w:autoSpaceDE w:val="0"/>
        <w:autoSpaceDN w:val="0"/>
        <w:adjustRightInd w:val="0"/>
        <w:jc w:val="right"/>
        <w:rPr>
          <w:b/>
          <w:bCs/>
        </w:rPr>
      </w:pPr>
      <w:r w:rsidRPr="005F4811">
        <w:rPr>
          <w:b/>
          <w:bCs/>
        </w:rPr>
        <w:t>«УТВЕРЖДАЮ»</w:t>
      </w:r>
    </w:p>
    <w:p w:rsidR="00C63687" w:rsidRPr="005F4811" w:rsidRDefault="00C63687" w:rsidP="00C63687">
      <w:pPr>
        <w:autoSpaceDE w:val="0"/>
        <w:autoSpaceDN w:val="0"/>
        <w:adjustRightInd w:val="0"/>
        <w:jc w:val="right"/>
        <w:rPr>
          <w:b/>
          <w:bCs/>
        </w:rPr>
      </w:pPr>
      <w:r w:rsidRPr="005F4811">
        <w:rPr>
          <w:b/>
          <w:bCs/>
        </w:rPr>
        <w:t xml:space="preserve">Директор НЧОУ ДиДПО ССК «Сокол»       </w:t>
      </w:r>
    </w:p>
    <w:p w:rsidR="00C63687" w:rsidRPr="005F4811" w:rsidRDefault="00C63687" w:rsidP="00C63687">
      <w:pPr>
        <w:autoSpaceDE w:val="0"/>
        <w:autoSpaceDN w:val="0"/>
        <w:adjustRightInd w:val="0"/>
        <w:jc w:val="right"/>
        <w:rPr>
          <w:b/>
          <w:bCs/>
        </w:rPr>
      </w:pPr>
    </w:p>
    <w:p w:rsidR="00C63687" w:rsidRPr="005F4811" w:rsidRDefault="00C63687" w:rsidP="00C63687">
      <w:pPr>
        <w:autoSpaceDE w:val="0"/>
        <w:autoSpaceDN w:val="0"/>
        <w:adjustRightInd w:val="0"/>
        <w:jc w:val="right"/>
        <w:rPr>
          <w:b/>
          <w:bCs/>
        </w:rPr>
      </w:pPr>
      <w:r w:rsidRPr="005F4811">
        <w:rPr>
          <w:b/>
          <w:bCs/>
        </w:rPr>
        <w:t>_______________ С.В. Иванов</w:t>
      </w:r>
    </w:p>
    <w:p w:rsidR="00C63687" w:rsidRPr="005F4811" w:rsidRDefault="00C63687" w:rsidP="00C63687">
      <w:pPr>
        <w:autoSpaceDE w:val="0"/>
        <w:autoSpaceDN w:val="0"/>
        <w:adjustRightInd w:val="0"/>
        <w:jc w:val="right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right"/>
        <w:rPr>
          <w:b/>
          <w:bCs/>
        </w:rPr>
      </w:pPr>
      <w:r w:rsidRPr="005F4811">
        <w:rPr>
          <w:b/>
          <w:bCs/>
        </w:rPr>
        <w:t>«____» ______________ 2015 года</w:t>
      </w: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Default="00C63687" w:rsidP="00C63687">
      <w:pPr>
        <w:autoSpaceDE w:val="0"/>
        <w:autoSpaceDN w:val="0"/>
        <w:adjustRightInd w:val="0"/>
        <w:jc w:val="center"/>
        <w:rPr>
          <w:b/>
          <w:bCs/>
        </w:rPr>
      </w:pPr>
    </w:p>
    <w:p w:rsidR="00C63687" w:rsidRPr="005F4811" w:rsidRDefault="00C63687" w:rsidP="00C63687">
      <w:pPr>
        <w:autoSpaceDE w:val="0"/>
        <w:autoSpaceDN w:val="0"/>
        <w:adjustRightInd w:val="0"/>
        <w:jc w:val="center"/>
        <w:rPr>
          <w:b/>
          <w:bCs/>
          <w:sz w:val="40"/>
        </w:rPr>
      </w:pPr>
      <w:r w:rsidRPr="005F4811">
        <w:rPr>
          <w:b/>
          <w:bCs/>
          <w:sz w:val="40"/>
        </w:rPr>
        <w:t>ПРОГРАММА</w:t>
      </w:r>
    </w:p>
    <w:p w:rsidR="00C63687" w:rsidRPr="005F4811" w:rsidRDefault="00C63687" w:rsidP="00C63687">
      <w:pPr>
        <w:autoSpaceDE w:val="0"/>
        <w:autoSpaceDN w:val="0"/>
        <w:adjustRightInd w:val="0"/>
        <w:jc w:val="center"/>
        <w:rPr>
          <w:b/>
          <w:bCs/>
          <w:sz w:val="40"/>
        </w:rPr>
      </w:pPr>
      <w:r w:rsidRPr="005F4811">
        <w:rPr>
          <w:b/>
          <w:bCs/>
          <w:sz w:val="40"/>
        </w:rPr>
        <w:t>ПОВЫШЕНИЯ КВАЛИФИКАЦИИ РУКОВОДИТЕЛЕЙ ЧАСТНЫХ ОХРАННЫХ</w:t>
      </w:r>
    </w:p>
    <w:p w:rsidR="00C63687" w:rsidRPr="005F4811" w:rsidRDefault="00C63687" w:rsidP="00C63687">
      <w:pPr>
        <w:autoSpaceDE w:val="0"/>
        <w:autoSpaceDN w:val="0"/>
        <w:adjustRightInd w:val="0"/>
        <w:jc w:val="center"/>
        <w:rPr>
          <w:b/>
          <w:bCs/>
          <w:sz w:val="40"/>
        </w:rPr>
      </w:pPr>
      <w:r w:rsidRPr="005F4811">
        <w:rPr>
          <w:b/>
          <w:bCs/>
          <w:sz w:val="40"/>
        </w:rPr>
        <w:t>ОРГАНИЗАЦИЙ, ВПЕРВЫЕ НАЗНАЧАЕМЫХ НА ДОЛЖНОСТЬ</w:t>
      </w:r>
    </w:p>
    <w:p w:rsidR="00C63687" w:rsidRPr="005F4811" w:rsidRDefault="00C63687" w:rsidP="00C63687">
      <w:pPr>
        <w:autoSpaceDE w:val="0"/>
        <w:autoSpaceDN w:val="0"/>
        <w:adjustRightInd w:val="0"/>
        <w:jc w:val="both"/>
        <w:outlineLvl w:val="0"/>
        <w:rPr>
          <w:sz w:val="40"/>
        </w:rPr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Pr="005F4811" w:rsidRDefault="00C63687" w:rsidP="00C6368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F4811">
        <w:rPr>
          <w:b/>
        </w:rPr>
        <w:t>г. Краснодар, 2015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1. Дополнительная профессиональная программа для руководителей частных охранных организаций - "Программа повышения квалификации руководителей частных охранных организаций, впервые назначаемых на должность" (далее – Программа) является программой повышения квалификации; целью Программы является получение новой компетенции, необходимой для профессиональной деятельности руководителей частных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2. К освоению Программы допускаются лица, имеющие высшее профессиональное образование.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3. Срок освоения Программы - 80 часов.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4. 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 наличие ученой степени кандидата или доктора наук не менее чем у 20% преподавателей по дисциплинам программы;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информационно-телекоммуникационных ресурсов, наглядных учебных пособий.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5. Оценочными материалами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отчета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и/или полноту и эффективность рассмотрения дополнительных вопросов в ходе консультаций с преподавателями по дисциплинам.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6. Программа включает в себя: учебный план и календарный учебный график программы дисциплин (модулей), требования к итоговой аттестации и требования к уровню подготовки лиц, успешно освоивших Программу.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7. Допускается зачет модулей, освоенных в процессе предшествующего обучения по Программе, при условии совпадения тематики и времени освоения соответствующих дисциплин (модулей) с указанными в Программе, а также перераспределять объем времени, отводимого на освоение дисциплин (модулей) Программы, при условии реализации минимума содержания в объеме не более 20 процентов времени, отводимого на освоение дисциплины (модуля). В случае перераспределения часов между дисциплинами не допускается исключение основной тематики, определенной в  программах дисциплин (модулей).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lastRenderedPageBreak/>
        <w:t>8. Программа включает задания, предусматривающие прохождение стажировки, проводимой на базе частных охранных организаций. Стажировка в частной охранной организации осуществляется после завершения предусмотренных Программой лекционных и семинарских занятий и может проводиться с использованием дистанционных образовательных технологий, в том числе непосредственно по месту работы слушателя.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Программа не предусматривает обучение лиц с ограниченными возможностями в связи со спецификой профессиональной деятельности подготавливаемых специалистов.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0"/>
      </w:pPr>
      <w:r>
        <w:t>9.  учебный план и  календарный учебный график Программы: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9.1.  учебный план Программы:</w:t>
      </w:r>
    </w:p>
    <w:p w:rsidR="00C63687" w:rsidRDefault="00C63687" w:rsidP="00C63687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C63687" w:rsidTr="000D5390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Формы контроля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Правовые основы деятельности руководителя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Основы управления (менеджмент)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Трудовые отношения и охрана труда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Организация охранных услуг с применением технических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Итоговая 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тестирование и (или) письменный опрос</w:t>
            </w:r>
          </w:p>
        </w:tc>
      </w:tr>
      <w:tr w:rsidR="00C63687" w:rsidTr="000D539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hyperlink w:anchor="Par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</w:p>
        </w:tc>
      </w:tr>
    </w:tbl>
    <w:p w:rsidR="00C63687" w:rsidRDefault="00C63687" w:rsidP="00C63687">
      <w:pPr>
        <w:autoSpaceDE w:val="0"/>
        <w:autoSpaceDN w:val="0"/>
        <w:adjustRightInd w:val="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bookmarkStart w:id="0" w:name="Par97"/>
      <w:bookmarkEnd w:id="0"/>
      <w:r>
        <w:lastRenderedPageBreak/>
        <w:t>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</w:p>
    <w:p w:rsidR="00C63687" w:rsidRDefault="00C63687" w:rsidP="00C63687">
      <w:pPr>
        <w:autoSpaceDE w:val="0"/>
        <w:autoSpaceDN w:val="0"/>
        <w:adjustRightInd w:val="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9.2.  календарный учебный график Программы</w:t>
      </w:r>
    </w:p>
    <w:p w:rsidR="00C63687" w:rsidRDefault="00C63687" w:rsidP="00C63687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8"/>
        <w:gridCol w:w="1984"/>
        <w:gridCol w:w="1418"/>
        <w:gridCol w:w="2126"/>
        <w:gridCol w:w="2248"/>
      </w:tblGrid>
      <w:tr w:rsidR="00C63687" w:rsidTr="000D5390"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Календарный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Даты начала и окончания обучения по программе (по аудиторным занятиям и стажировке)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День освоения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Дисциплины (модули) программы (указываются номера дисциплин (модулей) согласно учебному плану программы)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Работа преподавателей с дистанционными образовательными технологиями на стажировке (указываются номера дисциплин (модулей) согласно учебному плану программы)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месяц, в котором проводится обучение по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даты начала и окончания аудиторных занятий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2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Д1, Д2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3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Д3, Д4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Д4, Д5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5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Д5, Д6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даты начала и окончания стажировки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6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7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Д1, 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Д1, Д2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8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Д2, Д3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Д2, Д3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9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Д3, Д4, Д5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Д3, Д4, Д5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10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Д5, Д6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Д5, Д6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дата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Итоговая аттестация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даты начала и окончания аудиторных занятий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2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Д1, Д2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3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Д3, Д4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4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Д4, Д5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5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Д5, Д6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 xml:space="preserve">даты начала и окончания стажировки (в </w:t>
            </w:r>
            <w:r>
              <w:lastRenderedPageBreak/>
              <w:t>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7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Д1, 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Д1, Д2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8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Д2, Д3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Д2, Д3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9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Д3, Д4, Д5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Д3, Д4, Д5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10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Д5, Д6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Д5, Д6</w:t>
            </w:r>
          </w:p>
        </w:tc>
      </w:tr>
      <w:tr w:rsidR="00C63687" w:rsidTr="000D5390"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</w:pPr>
            <w:r>
              <w:t>дата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11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Итоговая аттестация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63687" w:rsidTr="000D5390">
        <w:trPr>
          <w:tblCellSpacing w:w="5" w:type="nil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7" w:rsidRDefault="00C63687" w:rsidP="000D5390">
            <w:pPr>
              <w:autoSpaceDE w:val="0"/>
              <w:autoSpaceDN w:val="0"/>
              <w:adjustRightInd w:val="0"/>
              <w:jc w:val="center"/>
            </w:pPr>
            <w:r>
              <w:t>(далее - аналогично по всем календарным месяцам года)</w:t>
            </w:r>
          </w:p>
        </w:tc>
      </w:tr>
    </w:tbl>
    <w:p w:rsidR="00C63687" w:rsidRDefault="00C63687" w:rsidP="00C63687">
      <w:pPr>
        <w:autoSpaceDE w:val="0"/>
        <w:autoSpaceDN w:val="0"/>
        <w:adjustRightInd w:val="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0"/>
      </w:pPr>
      <w:r>
        <w:t>10.  программы дисциплин (модулей):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10.1. Правовые основы деятельности руководителя частной охранной организации (Д1).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1. Нормативно-правовое регулирование деятельности частных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Основы нормативно-правового регулирования деятельности частных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деятельность.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2. Виды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Предусмотренные законом виды охранных услуг. Дополнительные требования к осуществлению различных видов охранных услуг.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 на использование оружия и специальных средств в зависимости от вида охранных услуг.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3. Правовые основы осуществления пропускного и внутриобъектового режимов на объектах частной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Правовые основы осуществления пропускного режима на объектах частной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Правовые основы осуществления внутриобъектового режима на объектах частной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4. Правовые основы организации деятельности частных охранников.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Правовой статус частного охранника. Особенности деятельности в зависимости от квалификационного уровня (разряда).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служебной подготовки в частных охранных организациях.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lastRenderedPageBreak/>
        <w:t>Тема 5. Правовое регулирование действий охранников при применении мер принуждения.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6. Государственный контроль и надзор за частной охранной деятельностью.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Действия работников частных охранных организаций при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10.2. Основы управления (менеджмент) в частной охранной организации (Д2).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1. Основы управления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Структура, управление и ресурсы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Управленческий учет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2. Развитие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Этапы развития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Особенности развития организаций на рынке охранных услуг.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3. Управление персоналом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Система работы с персоналом.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Подбор, адаптация и движение персонала.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Обучение и аттестация персонала.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Системы мотивации работников.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Развитие корпоративной культуры и формирование лояльности работников.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4. Основы маркетинга рынка охранных услуг.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Анализ текущего состояния и перспектив рынка негосударственных услуг безопасности.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Основы маркетинга охранных услуг.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Организационные модели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продаж охранных услуг.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5. Финансовое управление охранной организацией.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Технологии финансового управления.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Формирование цены на охранные услуги.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Формирование доходов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10.3. Деятельность руководителя частной охранной организации по организации оказания охранных услуг (Д3).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1. Налогообложение и бухгалтерский учет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Особенности налогообложения и бухгалтерского учета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Контроль ведения бухгалтерского и налогового учета.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2. Оборот оружия и специальных средств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оборота оружия и специальных средств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lastRenderedPageBreak/>
        <w:t>Ведение учетно-контрольной документации по вооружениям и специальным средствам.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Основания для выдачи вооружений и специальных средств на посты (маршруты).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3. Организация командировок работников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Оформление и особенности осуществления командировок, в том числе с вооружениями и специальными средствами.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Особенности командировок в зависимости от видов используемого транспорта.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4. Охрана объектов и имущества, а также обеспечение внутриобъектового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Особенности охраны объектов социальной сферы, жизнедеятельности и жизнеобеспечения населения.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Участие частных охранных организаций в обеспечении антитеррористической защищенности охраняемых объектов.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5. Организация охраны объектов.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Комплексное обследование и прием объектов под охрану.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Подготовка инструкций по охране объектов.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Профилактика нарушений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10.4. Трудовые отношения и охрана труда в частной охранной организации (Д4).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1. Нормативное регулирование трудовых отношений.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Локальные нормативные акты, применяемые в деятельности частных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Ответственность за нарушения норм трудового законодательства.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2. Основы социальной и правовой защиты работников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Социальная и правовая защита частных охранников, обязанности организаций по ее обеспечению.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Порядок разрешения трудовых споров.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3. Основы охраны труда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Оформление документации по охране труда.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Порядок проведения инструктажей по охране труда.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обучения по охране труда.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предварительных и периодических медицинских осмотров.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4. Работа с источниками повышенной опасности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lastRenderedPageBreak/>
        <w:t>Организация работы с источниками повышенной опасности (вооружение, специальные средства, автотранспорт).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работы с применением компьютерной и множительной техники.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5. Условия труда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Понятие режима рабочего времени.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Оплата труда в частной охранной организации.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Аттестация рабочих мест.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6. Несчастные случаи на производстве.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Виды несчастных случаев на производстве.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Порядок оформления и расследования несчастных случаев.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10.5. Организация охранных услуг с применением технических средств (Д5).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1. Технические средства, используемые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Виды технических средств, используемых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Основные функции технических средств, используемых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2. Средства связи, используемые в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Средства связи и их основные характеристики.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Порядок регистрации и использования средств связи.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3. Основные технические средства, применяемые на объектах.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Средства технической укрепленности объекта.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Технические средства мониторинга подвижных и стационарных объектов.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Системы охранной и охранно-пожарной сигнализации.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Системы охранные телевизионные.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Средства пожаротушения.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4. Компьютерная техника в деятельности частных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Компьютерная техника и программные продукты в деятельности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Системы компьютерного (программного) управления техническими средствами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5. Системы управления техническими средствами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Классификация систем управления техническими средствами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Системы контроля и управления доступом.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1"/>
      </w:pPr>
      <w:r>
        <w:t>10.6. Взаимодействие частных охранных организаций с правоохранительными органами (Д6).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1. Правовые основы взаимодействия частных охранных организаций с правоохранительными органами.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Нормативные правовые акты, устанавливающие порядок взаимодействия.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Права и обязанности работников частных охранных организаций при осуществлении взаимодействия.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2. 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Договора (соглашения) о взаимодействии и координации.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lastRenderedPageBreak/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3. Формы взаимодействия в рамках обеспечения правоохранительной составляющей частной охранной деятельности.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Предоставление информации о разыскиваемых преступниках и транспорте, а также о лицах, без вести пропавших.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Оперативное реагирование на сообщения о правонарушениях и преступлениях на объектах охраны.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Совместное патрулирование и работа на объектах, в том числе с нарядами подразделений вневедомственной охраны полиции.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4. Формы взаимодействия при решении оперативно-служебных задач, стоящих перед правоохранительными органами.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Получение информации о фактах готовящихся и совершаемых преступлений.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Тема 5.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Цели и задачи координационных и консультативных советов.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Координационные советы органов внутренних дел по взаимодействию с частными охранными и сыскными структурами.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Иные консультативные органы и общественные формирования, ориентированные на организацию взаимодействия.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0"/>
      </w:pPr>
      <w:r>
        <w:t>11. Требования к итоговой аттестации: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11.1.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организаций, оказывающих предусмотренные законом охранные услуги.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11.2. Слушатель допускается к итоговой аттестации после изучения дисциплин Программы в объеме, предусмотренном для обязательных лекционных и семинарских занятий.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11.3. Лица, освоившие Программу и успешно прошедшие итоговую аттестацию, получают удостоверение о краткосрочном повышении квалификации.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  <w:outlineLvl w:val="0"/>
      </w:pPr>
      <w:r>
        <w:t>12. Требования к уровню подготовки лиц, успешно освоивших Программу: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12.1. Лица, успешно освоившие Программу, должны: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12.1.1. 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lastRenderedPageBreak/>
        <w:t>12.1.2. Иметь представление: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 прямых и косвенных угрозах безопасности охраняемых объектов;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 правовом статусе и основах осуществления административной деятельности руководителя частной охранной организации;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 государственном контроле и надзоре в области осуществления охранных услуг;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 проблемах и перспективах развития частных охранных организаций.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12.1.3. Знать: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основы и экономические аспекты управления (менеджмента), основы оборота оружия и специальных средств, использования технических и иных средств в деятельности частной охранной организации;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основные методы реализации частных охранных услуг;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основные проблемы, возникающие при осуществлении частной охранной деятельности, передовой опыт в области их решения.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12.1.4.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C63687" w:rsidRDefault="00C63687" w:rsidP="00C63687">
      <w:pPr>
        <w:autoSpaceDE w:val="0"/>
        <w:autoSpaceDN w:val="0"/>
        <w:adjustRightInd w:val="0"/>
        <w:ind w:firstLine="540"/>
        <w:jc w:val="both"/>
      </w:pPr>
      <w:r>
        <w:t>12.1.5. Владеть основным системным подходом к решению задач по обеспечению эффективности охранной деятельности.</w:t>
      </w:r>
    </w:p>
    <w:p w:rsidR="00C63687" w:rsidRDefault="00C63687" w:rsidP="00C63687"/>
    <w:p w:rsidR="00B4175C" w:rsidRPr="00C63687" w:rsidRDefault="00B4175C" w:rsidP="00C63687">
      <w:bookmarkStart w:id="1" w:name="_GoBack"/>
      <w:bookmarkEnd w:id="1"/>
    </w:p>
    <w:sectPr w:rsidR="00B4175C" w:rsidRPr="00C63687" w:rsidSect="00FA3528">
      <w:headerReference w:type="default" r:id="rId7"/>
      <w:footerReference w:type="default" r:id="rId8"/>
      <w:pgSz w:w="11906" w:h="16838"/>
      <w:pgMar w:top="1134" w:right="850" w:bottom="1134" w:left="1701" w:header="0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76" w:rsidRDefault="00867D76" w:rsidP="009E2A3F">
      <w:r>
        <w:separator/>
      </w:r>
    </w:p>
  </w:endnote>
  <w:endnote w:type="continuationSeparator" w:id="0">
    <w:p w:rsidR="00867D76" w:rsidRDefault="00867D76" w:rsidP="009E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28" w:rsidRDefault="00FA3528">
    <w:pPr>
      <w:pStyle w:val="a5"/>
    </w:pPr>
    <w:r>
      <w:rPr>
        <w:lang w:val="en-US"/>
      </w:rPr>
      <w:t xml:space="preserve">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562100" cy="400050"/>
          <wp:effectExtent l="0" t="0" r="0" b="0"/>
          <wp:docPr id="10" name="Рисунок 10" descr="F:\Work\Sokol_strelkovii_klub\Sokol_style\Sokol_style_ready\Sokol_blank\Sokol_blank_gun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Sokol_strelkovii_klub\Sokol_style\Sokol_style_ready\Sokol_blank\Sokol_blank_gun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76" w:rsidRDefault="00867D76" w:rsidP="009E2A3F">
      <w:r>
        <w:separator/>
      </w:r>
    </w:p>
  </w:footnote>
  <w:footnote w:type="continuationSeparator" w:id="0">
    <w:p w:rsidR="00867D76" w:rsidRDefault="00867D76" w:rsidP="009E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3F" w:rsidRDefault="00FC4B16" w:rsidP="009E2A3F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43800" cy="1755780"/>
          <wp:effectExtent l="0" t="0" r="0" b="0"/>
          <wp:docPr id="1" name="Рисунок 1" descr="F:\Work\Sokol_strelkovii_klub\Sokol_style\Sokol_style_ready\Sokol_blank\Sokol_blank_up_kolontitu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Sokol_strelkovii_klub\Sokol_style\Sokol_style_ready\Sokol_blank\Sokol_blank_up_kolontitu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31" cy="176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F"/>
    <w:rsid w:val="000F52F4"/>
    <w:rsid w:val="0019486B"/>
    <w:rsid w:val="003A0CA1"/>
    <w:rsid w:val="00530007"/>
    <w:rsid w:val="00605573"/>
    <w:rsid w:val="006F4DDA"/>
    <w:rsid w:val="00726BD6"/>
    <w:rsid w:val="00867D76"/>
    <w:rsid w:val="00993BC3"/>
    <w:rsid w:val="009E2A3F"/>
    <w:rsid w:val="00B4175C"/>
    <w:rsid w:val="00BA47FC"/>
    <w:rsid w:val="00C345B0"/>
    <w:rsid w:val="00C63687"/>
    <w:rsid w:val="00D10876"/>
    <w:rsid w:val="00DA2810"/>
    <w:rsid w:val="00F33779"/>
    <w:rsid w:val="00FA3528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E0677-0AF4-4D42-A875-6068F64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A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2A3F"/>
  </w:style>
  <w:style w:type="paragraph" w:styleId="a5">
    <w:name w:val="footer"/>
    <w:basedOn w:val="a"/>
    <w:link w:val="a6"/>
    <w:uiPriority w:val="99"/>
    <w:unhideWhenUsed/>
    <w:rsid w:val="009E2A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2A3F"/>
  </w:style>
  <w:style w:type="paragraph" w:customStyle="1" w:styleId="ConsPlusNonformat">
    <w:name w:val="ConsPlusNonformat"/>
    <w:rsid w:val="006F4D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8EC3-6640-4F7A-B215-9B9FC39D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</dc:creator>
  <cp:keywords/>
  <dc:description/>
  <cp:lastModifiedBy>1</cp:lastModifiedBy>
  <cp:revision>2</cp:revision>
  <dcterms:created xsi:type="dcterms:W3CDTF">2015-09-23T05:19:00Z</dcterms:created>
  <dcterms:modified xsi:type="dcterms:W3CDTF">2015-09-23T05:19:00Z</dcterms:modified>
</cp:coreProperties>
</file>